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52" w:rsidRPr="00E13D42" w:rsidRDefault="00D07352" w:rsidP="00322EA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13D42">
        <w:rPr>
          <w:rFonts w:ascii="Arial" w:hAnsi="Arial" w:cs="Arial"/>
          <w:b/>
          <w:sz w:val="36"/>
          <w:szCs w:val="36"/>
        </w:rPr>
        <w:t xml:space="preserve">CURRICULUM VITAE </w:t>
      </w:r>
    </w:p>
    <w:p w:rsidR="00D07352" w:rsidRPr="0052047E" w:rsidRDefault="00D07352" w:rsidP="001F613A">
      <w:pPr>
        <w:pStyle w:val="Sinespaciado"/>
        <w:rPr>
          <w:rFonts w:ascii="Arial" w:hAnsi="Arial" w:cs="Arial"/>
          <w:sz w:val="30"/>
          <w:szCs w:val="30"/>
        </w:rPr>
      </w:pPr>
    </w:p>
    <w:p w:rsidR="00D07352" w:rsidRPr="00E13D42" w:rsidRDefault="00D07352" w:rsidP="00236086">
      <w:pPr>
        <w:ind w:left="360"/>
        <w:rPr>
          <w:rFonts w:ascii="Arial" w:hAnsi="Arial" w:cs="Arial"/>
          <w:b/>
          <w:sz w:val="30"/>
          <w:szCs w:val="30"/>
        </w:rPr>
      </w:pPr>
      <w:r w:rsidRPr="00E13D42">
        <w:rPr>
          <w:rFonts w:ascii="Arial" w:hAnsi="Arial" w:cs="Arial"/>
          <w:b/>
          <w:sz w:val="30"/>
          <w:szCs w:val="30"/>
        </w:rPr>
        <w:t>1.-ANTECEDENTES PERSONALES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                    </w:t>
      </w:r>
      <w:r w:rsidRPr="00E13D4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Pr="00E13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Álvaro Miguel Collao Henríquez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 </w:t>
      </w:r>
      <w:r w:rsidRPr="00E13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9 de Diciembre,</w:t>
      </w:r>
      <w:r w:rsidRPr="00E13D42">
        <w:rPr>
          <w:rFonts w:ascii="Arial" w:hAnsi="Arial" w:cs="Arial"/>
          <w:sz w:val="24"/>
          <w:szCs w:val="24"/>
        </w:rPr>
        <w:t xml:space="preserve"> 1988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                            </w:t>
      </w:r>
      <w:r w:rsidRPr="00E13D4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17163662-0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           </w:t>
      </w:r>
      <w:r w:rsidRPr="00E13D4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13D42">
        <w:rPr>
          <w:rFonts w:ascii="Arial" w:hAnsi="Arial" w:cs="Arial"/>
          <w:sz w:val="24"/>
          <w:szCs w:val="24"/>
        </w:rPr>
        <w:t xml:space="preserve"> Chilena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                  </w:t>
      </w:r>
      <w:r w:rsidRPr="00E13D4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Villa </w:t>
      </w:r>
      <w:r w:rsidR="00B07D72">
        <w:rPr>
          <w:rFonts w:ascii="Arial" w:hAnsi="Arial" w:cs="Arial"/>
          <w:sz w:val="24"/>
          <w:szCs w:val="24"/>
        </w:rPr>
        <w:t>La Gloria Janequeo 178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 xml:space="preserve">Celular                            </w:t>
      </w:r>
      <w:r>
        <w:rPr>
          <w:rFonts w:ascii="Arial" w:hAnsi="Arial" w:cs="Arial"/>
          <w:sz w:val="24"/>
          <w:szCs w:val="24"/>
        </w:rPr>
        <w:t xml:space="preserve">   84496714</w:t>
      </w:r>
      <w:r w:rsidRPr="00E13D42">
        <w:rPr>
          <w:rFonts w:ascii="Arial" w:hAnsi="Arial" w:cs="Arial"/>
          <w:sz w:val="24"/>
          <w:szCs w:val="24"/>
        </w:rPr>
        <w:t xml:space="preserve">      </w:t>
      </w:r>
    </w:p>
    <w:p w:rsidR="00D0735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z w:val="24"/>
          <w:szCs w:val="24"/>
        </w:rPr>
        <w:t xml:space="preserve">encia de Conducir   </w:t>
      </w:r>
      <w:r w:rsidRPr="00E13D4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E13D42">
        <w:rPr>
          <w:rFonts w:ascii="Arial" w:hAnsi="Arial" w:cs="Arial"/>
          <w:sz w:val="24"/>
          <w:szCs w:val="24"/>
        </w:rPr>
        <w:t xml:space="preserve">Clase  B 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Ocupación actual          </w:t>
      </w:r>
      <w:r w:rsidRPr="00E13D4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116B30">
        <w:rPr>
          <w:rFonts w:ascii="Arial" w:hAnsi="Arial" w:cs="Arial"/>
          <w:sz w:val="24"/>
          <w:szCs w:val="24"/>
        </w:rPr>
        <w:t>Ninguna</w:t>
      </w:r>
    </w:p>
    <w:p w:rsidR="00D07352" w:rsidRPr="00E13D4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 xml:space="preserve">ado Civil                     </w:t>
      </w:r>
      <w:r w:rsidRPr="00E13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E13D42">
        <w:rPr>
          <w:rFonts w:ascii="Arial" w:hAnsi="Arial" w:cs="Arial"/>
          <w:sz w:val="24"/>
          <w:szCs w:val="24"/>
        </w:rPr>
        <w:t>Soltero</w:t>
      </w:r>
    </w:p>
    <w:p w:rsidR="00D07352" w:rsidRDefault="00D07352" w:rsidP="00B42E7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 xml:space="preserve">E-mail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13D42">
        <w:rPr>
          <w:rFonts w:ascii="Arial" w:hAnsi="Arial" w:cs="Arial"/>
          <w:sz w:val="24"/>
          <w:szCs w:val="24"/>
        </w:rPr>
        <w:t xml:space="preserve">      </w:t>
      </w:r>
      <w:r w:rsidR="00FF51A1">
        <w:rPr>
          <w:rFonts w:ascii="Arial" w:hAnsi="Arial" w:cs="Arial"/>
          <w:sz w:val="24"/>
          <w:szCs w:val="24"/>
        </w:rPr>
        <w:t>Alvaro.collaoh@gmail.com</w:t>
      </w:r>
    </w:p>
    <w:p w:rsidR="00D07352" w:rsidRDefault="00D07352" w:rsidP="00B42E7F">
      <w:pPr>
        <w:spacing w:after="0"/>
        <w:ind w:left="360"/>
        <w:rPr>
          <w:rFonts w:ascii="Lucida Sans Unicode" w:hAnsi="Lucida Sans Unicode" w:cs="Lucida Sans Unicode"/>
          <w:color w:val="000000"/>
          <w:sz w:val="24"/>
          <w:szCs w:val="24"/>
        </w:rPr>
      </w:pPr>
    </w:p>
    <w:p w:rsidR="00D07352" w:rsidRPr="0052047E" w:rsidRDefault="00D07352" w:rsidP="00B42E7F">
      <w:pPr>
        <w:spacing w:after="0"/>
        <w:rPr>
          <w:rFonts w:ascii="Arial" w:hAnsi="Arial" w:cs="Arial"/>
          <w:sz w:val="24"/>
          <w:szCs w:val="24"/>
        </w:rPr>
      </w:pPr>
    </w:p>
    <w:p w:rsidR="00D07352" w:rsidRPr="00E13D42" w:rsidRDefault="00D07352" w:rsidP="00E13D42">
      <w:pPr>
        <w:spacing w:after="0"/>
        <w:ind w:left="360"/>
        <w:rPr>
          <w:rFonts w:ascii="Arial" w:hAnsi="Arial" w:cs="Arial"/>
          <w:b/>
          <w:sz w:val="30"/>
          <w:szCs w:val="30"/>
        </w:rPr>
      </w:pPr>
      <w:r w:rsidRPr="00E13D42">
        <w:rPr>
          <w:rFonts w:ascii="Arial" w:hAnsi="Arial" w:cs="Arial"/>
          <w:b/>
          <w:sz w:val="30"/>
          <w:szCs w:val="30"/>
        </w:rPr>
        <w:t xml:space="preserve">2.-ANTECEDENTES ACADÉMICOS </w:t>
      </w:r>
    </w:p>
    <w:p w:rsidR="00D07352" w:rsidRPr="0052047E" w:rsidRDefault="00D07352" w:rsidP="00E13D42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D07352" w:rsidRDefault="00D07352" w:rsidP="00A76806">
      <w:pPr>
        <w:spacing w:after="0"/>
        <w:ind w:left="360"/>
        <w:jc w:val="both"/>
        <w:rPr>
          <w:rFonts w:ascii="Book Antiqua" w:hAnsi="Book Antiqua" w:cs="Lucida Sans Unicode"/>
          <w:b/>
          <w:sz w:val="28"/>
          <w:szCs w:val="28"/>
        </w:rPr>
      </w:pPr>
      <w:r w:rsidRPr="00E13D42">
        <w:rPr>
          <w:rFonts w:ascii="Book Antiqua" w:hAnsi="Book Antiqua" w:cs="Lucida Sans Unicode"/>
          <w:b/>
          <w:sz w:val="28"/>
          <w:szCs w:val="28"/>
        </w:rPr>
        <w:t>Ingeniero en Maquinaria, Vehículos automotrices y Sistemas Electrónicos</w:t>
      </w:r>
    </w:p>
    <w:p w:rsidR="00D07352" w:rsidRPr="00E13D42" w:rsidRDefault="00D07352" w:rsidP="00A76806">
      <w:pPr>
        <w:spacing w:after="0"/>
        <w:ind w:left="360"/>
        <w:jc w:val="both"/>
        <w:rPr>
          <w:rFonts w:ascii="Book Antiqua" w:hAnsi="Book Antiqua" w:cs="Lucida Sans Unicode"/>
          <w:sz w:val="24"/>
          <w:szCs w:val="24"/>
        </w:rPr>
      </w:pPr>
      <w:r w:rsidRPr="00E13D42">
        <w:rPr>
          <w:rFonts w:ascii="Book Antiqua" w:hAnsi="Book Antiqua" w:cs="Lucida Sans Unicode"/>
          <w:sz w:val="24"/>
          <w:szCs w:val="24"/>
        </w:rPr>
        <w:t>Universidad Tecnológica de Chile, Sede Renca</w:t>
      </w:r>
    </w:p>
    <w:p w:rsidR="00D07352" w:rsidRPr="00E13D42" w:rsidRDefault="00D07352" w:rsidP="00A76806">
      <w:pPr>
        <w:spacing w:after="0"/>
        <w:ind w:left="360"/>
        <w:jc w:val="both"/>
        <w:rPr>
          <w:rFonts w:ascii="Book Antiqua" w:hAnsi="Book Antiqua" w:cs="Lucida Sans Unicode"/>
          <w:sz w:val="24"/>
          <w:szCs w:val="24"/>
        </w:rPr>
      </w:pPr>
      <w:r w:rsidRPr="00E13D42">
        <w:rPr>
          <w:rFonts w:ascii="Book Antiqua" w:hAnsi="Book Antiqua" w:cs="Lucida Sans Unicode"/>
          <w:sz w:val="24"/>
          <w:szCs w:val="24"/>
        </w:rPr>
        <w:t>(Titulado)</w:t>
      </w:r>
    </w:p>
    <w:p w:rsidR="00D07352" w:rsidRPr="0052047E" w:rsidRDefault="00D07352" w:rsidP="00E13D42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D07352" w:rsidRPr="0052047E" w:rsidRDefault="00D07352" w:rsidP="00CF00D4">
      <w:pPr>
        <w:spacing w:after="0"/>
        <w:rPr>
          <w:rFonts w:ascii="Arial" w:hAnsi="Arial" w:cs="Arial"/>
          <w:sz w:val="24"/>
          <w:szCs w:val="24"/>
        </w:rPr>
      </w:pPr>
    </w:p>
    <w:p w:rsidR="00D07352" w:rsidRDefault="00D07352" w:rsidP="00CF00D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3</w:t>
      </w:r>
      <w:r w:rsidRPr="00E13D42">
        <w:rPr>
          <w:rFonts w:ascii="Arial" w:hAnsi="Arial" w:cs="Arial"/>
          <w:b/>
          <w:sz w:val="30"/>
          <w:szCs w:val="30"/>
        </w:rPr>
        <w:t>.- SINTESIS DE DOMINIO Y COMPETENCIA EN EL AREA</w:t>
      </w:r>
    </w:p>
    <w:p w:rsidR="00D07352" w:rsidRPr="0052047E" w:rsidRDefault="00D07352" w:rsidP="00CF00D4">
      <w:pPr>
        <w:spacing w:after="0"/>
        <w:rPr>
          <w:rFonts w:ascii="Arial" w:hAnsi="Arial" w:cs="Arial"/>
          <w:b/>
          <w:sz w:val="24"/>
          <w:szCs w:val="24"/>
        </w:rPr>
      </w:pPr>
    </w:p>
    <w:p w:rsidR="00D07352" w:rsidRDefault="00D07352" w:rsidP="00CF00D4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     </w:t>
      </w:r>
      <w:r w:rsidRPr="00E13D42">
        <w:rPr>
          <w:rFonts w:ascii="Arial" w:hAnsi="Arial" w:cs="Arial"/>
          <w:sz w:val="24"/>
          <w:szCs w:val="24"/>
          <w:u w:val="single"/>
        </w:rPr>
        <w:t>i) Desenvolvimiento profesional:</w:t>
      </w:r>
    </w:p>
    <w:p w:rsidR="00116B30" w:rsidRDefault="00116B30" w:rsidP="00A768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07352" w:rsidRDefault="00D07352" w:rsidP="00A768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 xml:space="preserve">Práctica </w:t>
      </w:r>
      <w:r>
        <w:rPr>
          <w:rFonts w:ascii="Arial" w:hAnsi="Arial" w:cs="Arial"/>
          <w:sz w:val="24"/>
          <w:szCs w:val="24"/>
        </w:rPr>
        <w:t xml:space="preserve"> en Codelco  Chile División Andina   desde el 14 de   agosto hasta el 15 de noviembre  del 2012.</w:t>
      </w:r>
    </w:p>
    <w:p w:rsidR="00D07352" w:rsidRDefault="00D07352" w:rsidP="00A768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07352" w:rsidRDefault="00D07352" w:rsidP="00A76806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1ED3">
        <w:rPr>
          <w:rFonts w:ascii="Arial" w:hAnsi="Arial" w:cs="Arial"/>
          <w:sz w:val="24"/>
          <w:szCs w:val="24"/>
        </w:rPr>
        <w:t xml:space="preserve">Ayudante de  Ingenieros </w:t>
      </w:r>
      <w:r>
        <w:rPr>
          <w:rFonts w:ascii="Arial" w:hAnsi="Arial" w:cs="Arial"/>
          <w:sz w:val="24"/>
          <w:szCs w:val="24"/>
        </w:rPr>
        <w:t>en mantenimiento (nivel 17), realice análisis de consumo en detalle de lubricantes en tod</w:t>
      </w:r>
      <w:r w:rsidR="00A76806">
        <w:rPr>
          <w:rFonts w:ascii="Arial" w:hAnsi="Arial" w:cs="Arial"/>
          <w:sz w:val="24"/>
          <w:szCs w:val="24"/>
        </w:rPr>
        <w:t>os los centros de costos de la División A</w:t>
      </w:r>
      <w:r>
        <w:rPr>
          <w:rFonts w:ascii="Arial" w:hAnsi="Arial" w:cs="Arial"/>
          <w:sz w:val="24"/>
          <w:szCs w:val="24"/>
        </w:rPr>
        <w:t>ndina, al igual que un análisis de la cantidad de lubricantes que utilizan todos los equipos móviles pertenecientes a la División Andina.</w:t>
      </w:r>
    </w:p>
    <w:p w:rsidR="00D07352" w:rsidRDefault="00D07352" w:rsidP="00A76806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D07352" w:rsidRPr="00A1773C" w:rsidRDefault="00D07352" w:rsidP="00A76806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de Ingenie</w:t>
      </w:r>
      <w:r w:rsidR="00116B30">
        <w:rPr>
          <w:rFonts w:ascii="Arial" w:hAnsi="Arial" w:cs="Arial"/>
          <w:sz w:val="24"/>
          <w:szCs w:val="24"/>
        </w:rPr>
        <w:t xml:space="preserve">ros en mantenimiento (nivel 16) en </w:t>
      </w:r>
      <w:r>
        <w:rPr>
          <w:rFonts w:ascii="Arial" w:hAnsi="Arial" w:cs="Arial"/>
          <w:sz w:val="24"/>
          <w:szCs w:val="24"/>
        </w:rPr>
        <w:t xml:space="preserve"> </w:t>
      </w:r>
      <w:r w:rsidR="00116B30">
        <w:rPr>
          <w:rFonts w:ascii="Arial" w:hAnsi="Arial" w:cs="Arial"/>
          <w:sz w:val="24"/>
          <w:szCs w:val="24"/>
        </w:rPr>
        <w:t xml:space="preserve">modificación del  plan matriz de mantención cargadores </w:t>
      </w:r>
      <w:r>
        <w:rPr>
          <w:rFonts w:ascii="Arial" w:hAnsi="Arial" w:cs="Arial"/>
          <w:sz w:val="24"/>
          <w:szCs w:val="24"/>
        </w:rPr>
        <w:t xml:space="preserve"> </w:t>
      </w:r>
      <w:r w:rsidR="00116B30">
        <w:rPr>
          <w:rFonts w:ascii="Arial" w:hAnsi="Arial" w:cs="Arial"/>
          <w:sz w:val="24"/>
          <w:szCs w:val="24"/>
        </w:rPr>
        <w:t>LHD  Caterpillar (Tipo carta Gantt).</w:t>
      </w:r>
    </w:p>
    <w:p w:rsidR="00D07352" w:rsidRPr="00845DD2" w:rsidRDefault="00845DD2" w:rsidP="00845DD2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845DD2">
        <w:rPr>
          <w:rFonts w:ascii="Arial" w:hAnsi="Arial" w:cs="Arial"/>
          <w:sz w:val="24"/>
          <w:szCs w:val="24"/>
          <w:u w:val="single"/>
        </w:rPr>
        <w:lastRenderedPageBreak/>
        <w:t>ii) Referencias</w:t>
      </w:r>
    </w:p>
    <w:p w:rsidR="00845DD2" w:rsidRDefault="00845DD2" w:rsidP="00A76806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Cerna Garrido: Ingeniero en Mantenimiento</w:t>
      </w:r>
      <w:r w:rsidR="00A76806">
        <w:rPr>
          <w:rFonts w:ascii="Arial" w:hAnsi="Arial" w:cs="Arial"/>
          <w:sz w:val="24"/>
          <w:szCs w:val="24"/>
        </w:rPr>
        <w:t xml:space="preserve"> Codelco Chile División Andina</w:t>
      </w:r>
    </w:p>
    <w:p w:rsidR="00845DD2" w:rsidRPr="00845DD2" w:rsidRDefault="00845DD2" w:rsidP="00A76806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Fono: 034- 496405</w:t>
      </w:r>
    </w:p>
    <w:p w:rsidR="00D07352" w:rsidRPr="00E13D42" w:rsidRDefault="00D07352" w:rsidP="00A768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7352" w:rsidRPr="00E13D42" w:rsidRDefault="00D07352" w:rsidP="00D0531B">
      <w:pPr>
        <w:spacing w:before="120" w:after="36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 xml:space="preserve">     </w:t>
      </w:r>
      <w:r w:rsidRPr="00E13D42">
        <w:rPr>
          <w:rFonts w:ascii="Arial" w:hAnsi="Arial" w:cs="Arial"/>
          <w:sz w:val="24"/>
          <w:szCs w:val="24"/>
          <w:u w:val="single"/>
        </w:rPr>
        <w:t>ii</w:t>
      </w:r>
      <w:r w:rsidR="00845DD2">
        <w:rPr>
          <w:rFonts w:ascii="Arial" w:hAnsi="Arial" w:cs="Arial"/>
          <w:sz w:val="24"/>
          <w:szCs w:val="24"/>
          <w:u w:val="single"/>
        </w:rPr>
        <w:t>i</w:t>
      </w:r>
      <w:r w:rsidRPr="00E13D42">
        <w:rPr>
          <w:rFonts w:ascii="Arial" w:hAnsi="Arial" w:cs="Arial"/>
          <w:sz w:val="24"/>
          <w:szCs w:val="24"/>
          <w:u w:val="single"/>
        </w:rPr>
        <w:t>) Dominio y Competencia:</w:t>
      </w:r>
    </w:p>
    <w:p w:rsidR="00D07352" w:rsidRDefault="00D07352" w:rsidP="00A76806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>Gran disposición para ocuparse de tareas de alta responsabilidad.</w:t>
      </w:r>
    </w:p>
    <w:p w:rsidR="00D07352" w:rsidRDefault="00D07352" w:rsidP="00A76806">
      <w:pPr>
        <w:pStyle w:val="Prrafodelista"/>
        <w:spacing w:after="0"/>
        <w:ind w:left="745"/>
        <w:jc w:val="both"/>
        <w:rPr>
          <w:rFonts w:ascii="Arial" w:hAnsi="Arial" w:cs="Arial"/>
          <w:sz w:val="24"/>
          <w:szCs w:val="24"/>
        </w:rPr>
      </w:pPr>
    </w:p>
    <w:p w:rsidR="00D07352" w:rsidRDefault="00D07352" w:rsidP="00A76806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Rápido aprendizaje y buen manejo del sistema de gestión SAP.</w:t>
      </w:r>
    </w:p>
    <w:p w:rsidR="00D07352" w:rsidRPr="00E13D42" w:rsidRDefault="00D07352" w:rsidP="00A76806">
      <w:pPr>
        <w:pStyle w:val="Prrafodelista"/>
        <w:spacing w:after="0"/>
        <w:ind w:left="745"/>
        <w:jc w:val="both"/>
        <w:rPr>
          <w:rFonts w:ascii="Arial" w:hAnsi="Arial" w:cs="Arial"/>
          <w:sz w:val="24"/>
          <w:szCs w:val="24"/>
        </w:rPr>
      </w:pPr>
    </w:p>
    <w:p w:rsidR="00D07352" w:rsidRPr="00E13D42" w:rsidRDefault="00D07352" w:rsidP="00A76806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>Buen dominio en el manejo de Relaciones interpersonales a todo nivel; entendimiento tanto Usuarios como Ingenieros y Técnicos.</w:t>
      </w:r>
    </w:p>
    <w:p w:rsidR="00D07352" w:rsidRPr="00E13D42" w:rsidRDefault="00D07352" w:rsidP="00A76806">
      <w:pPr>
        <w:pStyle w:val="Prrafodelista"/>
        <w:spacing w:after="0"/>
        <w:ind w:left="1105"/>
        <w:jc w:val="both"/>
        <w:rPr>
          <w:rFonts w:ascii="Arial" w:hAnsi="Arial" w:cs="Arial"/>
          <w:sz w:val="24"/>
          <w:szCs w:val="24"/>
        </w:rPr>
      </w:pPr>
    </w:p>
    <w:p w:rsidR="00D07352" w:rsidRPr="00E13D42" w:rsidRDefault="00D07352" w:rsidP="00A76806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>Gran capacidad para enfrentar los cambios y adaptarse a los mismos tanto a nivel administrativo como a nivel de producción.</w:t>
      </w:r>
    </w:p>
    <w:p w:rsidR="00D07352" w:rsidRPr="0052047E" w:rsidRDefault="00D07352" w:rsidP="00A768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7352" w:rsidRPr="00D24189" w:rsidRDefault="00D07352" w:rsidP="00C91ED3">
      <w:pPr>
        <w:rPr>
          <w:rFonts w:ascii="Arial" w:hAnsi="Arial" w:cs="Arial"/>
          <w:b/>
          <w:sz w:val="30"/>
          <w:szCs w:val="30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</w:t>
      </w:r>
    </w:p>
    <w:p w:rsidR="00D07352" w:rsidRPr="00D24189" w:rsidRDefault="00D07352" w:rsidP="00282CF4">
      <w:pPr>
        <w:spacing w:after="0"/>
        <w:rPr>
          <w:rFonts w:ascii="Arial" w:hAnsi="Arial" w:cs="Arial"/>
          <w:sz w:val="24"/>
          <w:szCs w:val="24"/>
        </w:rPr>
      </w:pPr>
      <w:r w:rsidRPr="00E13D42">
        <w:rPr>
          <w:rFonts w:ascii="Arial" w:hAnsi="Arial" w:cs="Arial"/>
          <w:sz w:val="24"/>
          <w:szCs w:val="24"/>
        </w:rPr>
        <w:tab/>
      </w:r>
      <w:r w:rsidRPr="00E13D42">
        <w:rPr>
          <w:rFonts w:ascii="Arial" w:hAnsi="Arial" w:cs="Arial"/>
          <w:sz w:val="24"/>
          <w:szCs w:val="24"/>
        </w:rPr>
        <w:tab/>
      </w:r>
    </w:p>
    <w:p w:rsidR="00D07352" w:rsidRDefault="00D07352" w:rsidP="00282CF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4</w:t>
      </w:r>
      <w:r w:rsidRPr="00E13D42">
        <w:rPr>
          <w:rFonts w:ascii="Arial" w:hAnsi="Arial" w:cs="Arial"/>
          <w:b/>
          <w:sz w:val="30"/>
          <w:szCs w:val="30"/>
        </w:rPr>
        <w:t>.-PRETENSIONES ECONÓMICAS</w:t>
      </w:r>
    </w:p>
    <w:p w:rsidR="00D07352" w:rsidRPr="0052047E" w:rsidRDefault="00D07352" w:rsidP="00282CF4">
      <w:pPr>
        <w:spacing w:after="0"/>
        <w:rPr>
          <w:rFonts w:ascii="Arial" w:hAnsi="Arial" w:cs="Arial"/>
          <w:b/>
          <w:sz w:val="24"/>
          <w:szCs w:val="24"/>
        </w:rPr>
      </w:pPr>
    </w:p>
    <w:p w:rsidR="00D07352" w:rsidRDefault="00D07352" w:rsidP="00A7680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751018">
        <w:rPr>
          <w:rFonts w:ascii="Arial" w:hAnsi="Arial" w:cs="Arial"/>
          <w:sz w:val="24"/>
          <w:szCs w:val="24"/>
        </w:rPr>
        <w:t xml:space="preserve">En </w:t>
      </w:r>
      <w:r w:rsidR="00547583" w:rsidRPr="00751018">
        <w:rPr>
          <w:rFonts w:ascii="Arial" w:hAnsi="Arial" w:cs="Arial"/>
          <w:sz w:val="24"/>
          <w:szCs w:val="24"/>
        </w:rPr>
        <w:t>relación</w:t>
      </w:r>
      <w:r w:rsidRPr="00751018">
        <w:rPr>
          <w:rFonts w:ascii="Arial" w:hAnsi="Arial" w:cs="Arial"/>
          <w:sz w:val="24"/>
          <w:szCs w:val="24"/>
        </w:rPr>
        <w:t xml:space="preserve"> a</w:t>
      </w:r>
      <w:r>
        <w:rPr>
          <w:rFonts w:ascii="Lucida Sans Unicode" w:hAnsi="Lucida Sans Unicode" w:cs="Lucida Sans Unicode"/>
          <w:sz w:val="30"/>
          <w:szCs w:val="30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E13D42">
        <w:rPr>
          <w:rFonts w:ascii="Arial" w:hAnsi="Arial" w:cs="Arial"/>
          <w:sz w:val="24"/>
          <w:szCs w:val="24"/>
        </w:rPr>
        <w:t>is pretensiones de renta líquida me</w:t>
      </w:r>
      <w:r>
        <w:rPr>
          <w:rFonts w:ascii="Arial" w:hAnsi="Arial" w:cs="Arial"/>
          <w:sz w:val="24"/>
          <w:szCs w:val="24"/>
        </w:rPr>
        <w:t xml:space="preserve">nsual, me gustaría determinarlas  personalmente en una </w:t>
      </w:r>
      <w:r w:rsidR="00547583">
        <w:rPr>
          <w:rFonts w:ascii="Arial" w:hAnsi="Arial" w:cs="Arial"/>
          <w:sz w:val="24"/>
          <w:szCs w:val="24"/>
        </w:rPr>
        <w:t>negociación</w:t>
      </w:r>
      <w:r w:rsidRPr="00E13D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Cuando sea la entrevista.</w:t>
      </w:r>
    </w:p>
    <w:p w:rsidR="00D07352" w:rsidRDefault="00D07352" w:rsidP="00282CF4">
      <w:pPr>
        <w:spacing w:after="0"/>
        <w:rPr>
          <w:rFonts w:ascii="Arial" w:hAnsi="Arial" w:cs="Arial"/>
          <w:sz w:val="24"/>
          <w:szCs w:val="24"/>
        </w:rPr>
      </w:pPr>
    </w:p>
    <w:p w:rsidR="00D07352" w:rsidRPr="00E13D42" w:rsidRDefault="00D07352" w:rsidP="00282CF4">
      <w:pPr>
        <w:spacing w:after="0"/>
        <w:rPr>
          <w:rFonts w:ascii="Arial" w:hAnsi="Arial" w:cs="Arial"/>
          <w:sz w:val="24"/>
          <w:szCs w:val="24"/>
        </w:rPr>
      </w:pPr>
    </w:p>
    <w:p w:rsidR="00D07352" w:rsidRPr="00547583" w:rsidRDefault="00D07352" w:rsidP="0054758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47583">
        <w:rPr>
          <w:rFonts w:ascii="Arial" w:hAnsi="Arial" w:cs="Arial"/>
          <w:sz w:val="24"/>
          <w:szCs w:val="24"/>
        </w:rPr>
        <w:t xml:space="preserve">Disponibilidad inmediata. </w:t>
      </w:r>
    </w:p>
    <w:p w:rsidR="00D07352" w:rsidRPr="00547583" w:rsidRDefault="00D07352" w:rsidP="0054758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47583">
        <w:rPr>
          <w:rFonts w:ascii="Arial" w:hAnsi="Arial" w:cs="Arial"/>
          <w:sz w:val="24"/>
          <w:szCs w:val="24"/>
        </w:rPr>
        <w:t xml:space="preserve">Examen de altura al </w:t>
      </w:r>
      <w:r w:rsidR="00547583" w:rsidRPr="00547583">
        <w:rPr>
          <w:rFonts w:ascii="Arial" w:hAnsi="Arial" w:cs="Arial"/>
          <w:sz w:val="24"/>
          <w:szCs w:val="24"/>
        </w:rPr>
        <w:t>día</w:t>
      </w:r>
      <w:r w:rsidRPr="00547583">
        <w:rPr>
          <w:rFonts w:ascii="Arial" w:hAnsi="Arial" w:cs="Arial"/>
          <w:sz w:val="24"/>
          <w:szCs w:val="24"/>
        </w:rPr>
        <w:t>.</w:t>
      </w:r>
    </w:p>
    <w:p w:rsidR="00D07352" w:rsidRPr="00547583" w:rsidRDefault="00D07352" w:rsidP="00282CF4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D07352" w:rsidRDefault="00D07352" w:rsidP="00282CF4">
      <w:pPr>
        <w:spacing w:after="0"/>
        <w:jc w:val="right"/>
        <w:rPr>
          <w:rFonts w:ascii="Lucida Sans Unicode" w:hAnsi="Lucida Sans Unicode" w:cs="Lucida Sans Unicode"/>
          <w:sz w:val="28"/>
          <w:szCs w:val="28"/>
        </w:rPr>
      </w:pPr>
    </w:p>
    <w:p w:rsidR="00D07352" w:rsidRDefault="00D07352" w:rsidP="00D0531B">
      <w:pPr>
        <w:spacing w:after="0"/>
        <w:jc w:val="right"/>
        <w:rPr>
          <w:rFonts w:ascii="Lucida Sans Unicode" w:hAnsi="Lucida Sans Unicode" w:cs="Lucida Sans Unicode"/>
          <w:sz w:val="28"/>
          <w:szCs w:val="28"/>
        </w:rPr>
      </w:pPr>
    </w:p>
    <w:p w:rsidR="00D07352" w:rsidRDefault="00D07352" w:rsidP="00D0531B">
      <w:pPr>
        <w:spacing w:after="0"/>
        <w:jc w:val="right"/>
        <w:rPr>
          <w:rFonts w:ascii="Lucida Sans Unicode" w:hAnsi="Lucida Sans Unicode" w:cs="Lucida Sans Unicode"/>
          <w:sz w:val="28"/>
          <w:szCs w:val="28"/>
        </w:rPr>
      </w:pPr>
    </w:p>
    <w:p w:rsidR="00D07352" w:rsidRDefault="00D07352" w:rsidP="00D0531B">
      <w:pPr>
        <w:spacing w:after="0"/>
        <w:jc w:val="right"/>
        <w:rPr>
          <w:rFonts w:ascii="Lucida Sans Unicode" w:hAnsi="Lucida Sans Unicode" w:cs="Lucida Sans Unicode"/>
          <w:sz w:val="28"/>
          <w:szCs w:val="28"/>
        </w:rPr>
      </w:pPr>
    </w:p>
    <w:p w:rsidR="00D07352" w:rsidRDefault="00D07352" w:rsidP="00D0531B">
      <w:pPr>
        <w:spacing w:after="0"/>
        <w:jc w:val="right"/>
        <w:rPr>
          <w:rFonts w:ascii="Lucida Sans Unicode" w:hAnsi="Lucida Sans Unicode" w:cs="Lucida Sans Unicode"/>
          <w:sz w:val="28"/>
          <w:szCs w:val="28"/>
        </w:rPr>
      </w:pPr>
    </w:p>
    <w:p w:rsidR="00D07352" w:rsidRPr="00B07D72" w:rsidRDefault="00D07352" w:rsidP="00B07D72">
      <w:pPr>
        <w:spacing w:after="0"/>
        <w:jc w:val="right"/>
        <w:rPr>
          <w:rFonts w:ascii="Book Antiqua" w:hAnsi="Book Antiqua" w:cs="Lucida Sans Unicode"/>
          <w:sz w:val="30"/>
          <w:szCs w:val="30"/>
        </w:rPr>
      </w:pPr>
      <w:r>
        <w:rPr>
          <w:rFonts w:ascii="Lucida Sans Unicode" w:hAnsi="Lucida Sans Unicode" w:cs="Lucida Sans Unicode"/>
          <w:sz w:val="30"/>
          <w:szCs w:val="30"/>
        </w:rPr>
        <w:t>Álvaro Miguel Collao Henríque</w:t>
      </w:r>
      <w:r w:rsidR="00B07D72">
        <w:rPr>
          <w:rFonts w:ascii="Lucida Sans Unicode" w:hAnsi="Lucida Sans Unicode" w:cs="Lucida Sans Unicode"/>
          <w:sz w:val="30"/>
          <w:szCs w:val="30"/>
        </w:rPr>
        <w:t>z</w:t>
      </w:r>
    </w:p>
    <w:sectPr w:rsidR="00D07352" w:rsidRPr="00B07D72" w:rsidSect="00D05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883"/>
    <w:multiLevelType w:val="hybridMultilevel"/>
    <w:tmpl w:val="678824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13E5F"/>
    <w:multiLevelType w:val="hybridMultilevel"/>
    <w:tmpl w:val="F8382B36"/>
    <w:lvl w:ilvl="0" w:tplc="340A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>
    <w:nsid w:val="15521686"/>
    <w:multiLevelType w:val="hybridMultilevel"/>
    <w:tmpl w:val="6E541FA0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9B52CE"/>
    <w:multiLevelType w:val="hybridMultilevel"/>
    <w:tmpl w:val="CB7CD6D0"/>
    <w:lvl w:ilvl="0" w:tplc="2C40F392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8D3F0D"/>
    <w:multiLevelType w:val="hybridMultilevel"/>
    <w:tmpl w:val="2318CC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742F8"/>
    <w:multiLevelType w:val="hybridMultilevel"/>
    <w:tmpl w:val="EBDA87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C75F8"/>
    <w:multiLevelType w:val="hybridMultilevel"/>
    <w:tmpl w:val="0E089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B1866"/>
    <w:multiLevelType w:val="hybridMultilevel"/>
    <w:tmpl w:val="62CEE834"/>
    <w:lvl w:ilvl="0" w:tplc="34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>
    <w:nsid w:val="5F5228F1"/>
    <w:multiLevelType w:val="hybridMultilevel"/>
    <w:tmpl w:val="5DFCFCDE"/>
    <w:lvl w:ilvl="0" w:tplc="340A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9">
    <w:nsid w:val="64C51C06"/>
    <w:multiLevelType w:val="hybridMultilevel"/>
    <w:tmpl w:val="6DA4A32A"/>
    <w:lvl w:ilvl="0" w:tplc="3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67A027CC"/>
    <w:multiLevelType w:val="hybridMultilevel"/>
    <w:tmpl w:val="F45648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341ED"/>
    <w:multiLevelType w:val="hybridMultilevel"/>
    <w:tmpl w:val="C666F1C0"/>
    <w:lvl w:ilvl="0" w:tplc="340A0013">
      <w:start w:val="1"/>
      <w:numFmt w:val="upperRoman"/>
      <w:lvlText w:val="%1."/>
      <w:lvlJc w:val="right"/>
      <w:pPr>
        <w:ind w:left="80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12">
    <w:nsid w:val="7BC15EA4"/>
    <w:multiLevelType w:val="hybridMultilevel"/>
    <w:tmpl w:val="E55CAD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AC"/>
    <w:rsid w:val="000A3199"/>
    <w:rsid w:val="000B7840"/>
    <w:rsid w:val="000C1513"/>
    <w:rsid w:val="001065F4"/>
    <w:rsid w:val="00116B30"/>
    <w:rsid w:val="00143D24"/>
    <w:rsid w:val="0016790B"/>
    <w:rsid w:val="001A4902"/>
    <w:rsid w:val="001C5BDD"/>
    <w:rsid w:val="001F613A"/>
    <w:rsid w:val="00236086"/>
    <w:rsid w:val="00240D6A"/>
    <w:rsid w:val="00282CF4"/>
    <w:rsid w:val="00284091"/>
    <w:rsid w:val="002A2BDE"/>
    <w:rsid w:val="002C48F4"/>
    <w:rsid w:val="003036CD"/>
    <w:rsid w:val="00322EAC"/>
    <w:rsid w:val="00334043"/>
    <w:rsid w:val="00381625"/>
    <w:rsid w:val="003E5072"/>
    <w:rsid w:val="003F51E2"/>
    <w:rsid w:val="0047727B"/>
    <w:rsid w:val="0052047E"/>
    <w:rsid w:val="005267C8"/>
    <w:rsid w:val="00547583"/>
    <w:rsid w:val="005940B8"/>
    <w:rsid w:val="005E524F"/>
    <w:rsid w:val="006071CD"/>
    <w:rsid w:val="00653226"/>
    <w:rsid w:val="006621B3"/>
    <w:rsid w:val="006F4048"/>
    <w:rsid w:val="007072F2"/>
    <w:rsid w:val="00751018"/>
    <w:rsid w:val="007E1EA6"/>
    <w:rsid w:val="007F1563"/>
    <w:rsid w:val="008402EF"/>
    <w:rsid w:val="00845DD2"/>
    <w:rsid w:val="008511CF"/>
    <w:rsid w:val="00895A2B"/>
    <w:rsid w:val="008A42BC"/>
    <w:rsid w:val="008B77F2"/>
    <w:rsid w:val="00937DCE"/>
    <w:rsid w:val="00992436"/>
    <w:rsid w:val="009A7454"/>
    <w:rsid w:val="00A1773C"/>
    <w:rsid w:val="00A21A76"/>
    <w:rsid w:val="00A76806"/>
    <w:rsid w:val="00AB1CEF"/>
    <w:rsid w:val="00AF3CBE"/>
    <w:rsid w:val="00B07D72"/>
    <w:rsid w:val="00B42E7F"/>
    <w:rsid w:val="00B52E55"/>
    <w:rsid w:val="00BA25AB"/>
    <w:rsid w:val="00BA6092"/>
    <w:rsid w:val="00C104A5"/>
    <w:rsid w:val="00C326BA"/>
    <w:rsid w:val="00C416ED"/>
    <w:rsid w:val="00C46448"/>
    <w:rsid w:val="00C91ED3"/>
    <w:rsid w:val="00CF00D4"/>
    <w:rsid w:val="00D0531B"/>
    <w:rsid w:val="00D07352"/>
    <w:rsid w:val="00D155DE"/>
    <w:rsid w:val="00D24189"/>
    <w:rsid w:val="00D443AF"/>
    <w:rsid w:val="00D77925"/>
    <w:rsid w:val="00DB04B3"/>
    <w:rsid w:val="00DC6E1A"/>
    <w:rsid w:val="00DF1320"/>
    <w:rsid w:val="00E00DA5"/>
    <w:rsid w:val="00E13D42"/>
    <w:rsid w:val="00E85830"/>
    <w:rsid w:val="00EA3329"/>
    <w:rsid w:val="00FE13D1"/>
    <w:rsid w:val="00FE7C9D"/>
    <w:rsid w:val="00FF51A1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22EA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236086"/>
    <w:rPr>
      <w:rFonts w:cs="Times New Roman"/>
      <w:color w:val="0000FF"/>
      <w:u w:val="single"/>
    </w:rPr>
  </w:style>
  <w:style w:type="character" w:styleId="Nmerodelnea">
    <w:name w:val="line number"/>
    <w:basedOn w:val="Fuentedeprrafopredeter"/>
    <w:uiPriority w:val="99"/>
    <w:semiHidden/>
    <w:rsid w:val="00B42E7F"/>
    <w:rPr>
      <w:rFonts w:cs="Times New Roman"/>
    </w:rPr>
  </w:style>
  <w:style w:type="paragraph" w:styleId="Sinespaciado">
    <w:name w:val="No Spacing"/>
    <w:uiPriority w:val="99"/>
    <w:qFormat/>
    <w:rsid w:val="00C104A5"/>
    <w:rPr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99"/>
    <w:qFormat/>
    <w:rsid w:val="00C104A5"/>
    <w:rPr>
      <w:rFonts w:cs="Times New Roman"/>
      <w:i/>
      <w:iCs/>
      <w:color w:val="808080"/>
    </w:rPr>
  </w:style>
  <w:style w:type="paragraph" w:styleId="Subttulo">
    <w:name w:val="Subtitle"/>
    <w:basedOn w:val="Normal"/>
    <w:next w:val="Normal"/>
    <w:link w:val="SubttuloCar"/>
    <w:uiPriority w:val="99"/>
    <w:qFormat/>
    <w:rsid w:val="00C104A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C104A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99"/>
    <w:qFormat/>
    <w:rsid w:val="00C104A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C104A5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22EA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236086"/>
    <w:rPr>
      <w:rFonts w:cs="Times New Roman"/>
      <w:color w:val="0000FF"/>
      <w:u w:val="single"/>
    </w:rPr>
  </w:style>
  <w:style w:type="character" w:styleId="Nmerodelnea">
    <w:name w:val="line number"/>
    <w:basedOn w:val="Fuentedeprrafopredeter"/>
    <w:uiPriority w:val="99"/>
    <w:semiHidden/>
    <w:rsid w:val="00B42E7F"/>
    <w:rPr>
      <w:rFonts w:cs="Times New Roman"/>
    </w:rPr>
  </w:style>
  <w:style w:type="paragraph" w:styleId="Sinespaciado">
    <w:name w:val="No Spacing"/>
    <w:uiPriority w:val="99"/>
    <w:qFormat/>
    <w:rsid w:val="00C104A5"/>
    <w:rPr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99"/>
    <w:qFormat/>
    <w:rsid w:val="00C104A5"/>
    <w:rPr>
      <w:rFonts w:cs="Times New Roman"/>
      <w:i/>
      <w:iCs/>
      <w:color w:val="808080"/>
    </w:rPr>
  </w:style>
  <w:style w:type="paragraph" w:styleId="Subttulo">
    <w:name w:val="Subtitle"/>
    <w:basedOn w:val="Normal"/>
    <w:next w:val="Normal"/>
    <w:link w:val="SubttuloCar"/>
    <w:uiPriority w:val="99"/>
    <w:qFormat/>
    <w:rsid w:val="00C104A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C104A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99"/>
    <w:qFormat/>
    <w:rsid w:val="00C104A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C104A5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Luis Martinez T.</dc:creator>
  <cp:lastModifiedBy>Palita</cp:lastModifiedBy>
  <cp:revision>2</cp:revision>
  <dcterms:created xsi:type="dcterms:W3CDTF">2013-01-14T04:23:00Z</dcterms:created>
  <dcterms:modified xsi:type="dcterms:W3CDTF">2013-01-14T04:23:00Z</dcterms:modified>
</cp:coreProperties>
</file>